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4vgxgd9l60z" w:id="0"/>
      <w:bookmarkEnd w:id="0"/>
      <w:r w:rsidDel="00000000" w:rsidR="00000000" w:rsidRPr="00000000">
        <w:rPr>
          <w:rtl w:val="0"/>
        </w:rPr>
        <w:t xml:space="preserve">Kyselyn luominen GoogleForms organisaatiotilillä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Kirjaudu sisään GSuite-tunnuksilla ja valitse Uusi valikosta Forms.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2608028" cy="2824163"/>
            <wp:effectExtent b="0" l="0" r="0" t="0"/>
            <wp:docPr id="10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8028" cy="2824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Anna kyselylle nimi ja kirjoita tarvittaessa kuvaus.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Tämän jälkeen voit aloittaa kysymysten luomisen.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Ensimmäiseksi Forms tarjoaa monivalintaa, muut kysymystyypit löydät alasvetovalikosta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3197748" cy="3462338"/>
            <wp:effectExtent b="0" l="0" r="0" t="0"/>
            <wp:docPr id="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7748" cy="3462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Uusi kysymys lisätään alareunan + merkistä. Tästä valikosta voit myös lisätä kysymysten väliin otsikoita.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685800"/>
            <wp:effectExtent b="0" l="0" r="0" t="0"/>
            <wp:docPr id="12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Seuraavaksi hieman vastausmahdollisuuksista. Jokaisen kysymyksen kohdalla tulee valita se pakolliseksi tai vapaaehtoiseksi.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Lyhyt vastaus -kysymystyypissä vastaaja voi kirjoittaa lyhyen vastauksen, esimerkiksi vastaajan nimi.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Monivalinnassa vastaajan on mahdollista valita vain yksi vaihtoehto.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Monivalinnan lisäasetukset saat näkyviin kolmen pisteen avulla. Voit esimerkiksi toistaa vaihtoehdot satunnaisesti (tämä on lähinnä silloin hyvä, jos opettaja käyttää tätä koetyökaluna).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519488" cy="1712973"/>
            <wp:effectExtent b="0" l="0" r="0" t="0"/>
            <wp:docPr id="11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9488" cy="17129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Valintaruuduissa vastaaja voi valita useita eri vaihtoehtoja. Sekä monivalinnassa että valintaruuduissa on mahdollista lisätä muu vaihtoehto.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Tiedoston lataus -kysymystyyppi käypä vaihtoehto lähinnä silloin, kun opettaja haluaa oppilaiden lataavan tiedoston omaan Driveensä.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071938" cy="1199003"/>
            <wp:effectExtent b="0" l="0" r="0" t="0"/>
            <wp:docPr id="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1938" cy="11990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519488" cy="2128598"/>
            <wp:effectExtent b="0" l="0" r="0" t="0"/>
            <wp:docPr id="9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9488" cy="2128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Voit esikatsella tekemääsi kyselyä yläpalkista.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852988" cy="2611907"/>
            <wp:effectExtent b="0" l="0" r="0" t="0"/>
            <wp:docPr id="6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2988" cy="26119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Kyselyn jakaminen tapahtuu Lähetä -painikkeella. Asetukset-painikkeesta valitaan sähköpostiosoitteiden kerääminen ja rajaaminen organisaatiotilille. Huomaa, että jakamisvaihtoehdot eroavat hieman käytettäessä kuluttajatiliä tai organisaatiotiliä.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2904047" cy="2862263"/>
            <wp:effectExtent b="0" l="0" r="0" t="0"/>
            <wp:wrapSquare wrapText="bothSides" distB="114300" distT="114300" distL="114300" distR="114300"/>
            <wp:docPr id="8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4047" cy="2862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3019425</wp:posOffset>
            </wp:positionH>
            <wp:positionV relativeFrom="paragraph">
              <wp:posOffset>0</wp:posOffset>
            </wp:positionV>
            <wp:extent cx="3101693" cy="2867025"/>
            <wp:effectExtent b="0" l="0" r="0" t="0"/>
            <wp:wrapSquare wrapText="bothSides" distB="114300" distT="114300" distL="114300" distR="114300"/>
            <wp:docPr id="13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1693" cy="2867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Kyselyn voit jakaa tietyille sähköpostiosoitteille, linkin saaneille tai upottaa sivustollesi tai jakaa eri palveluissa.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123825</wp:posOffset>
            </wp:positionH>
            <wp:positionV relativeFrom="paragraph">
              <wp:posOffset>266700</wp:posOffset>
            </wp:positionV>
            <wp:extent cx="4338638" cy="2428772"/>
            <wp:effectExtent b="0" l="0" r="0" t="0"/>
            <wp:wrapSquare wrapText="bothSides" distB="114300" distT="11430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8638" cy="24287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Vastauksia voit tarkastella suoraan Forms-työkalussa tai voit luoda kyselyn tuloksista GoogleSheets-taulukon.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1270000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357688" cy="2019593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7688" cy="20195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Jos luot vastauksista uuden laskentataulukon, niin saat ilmoituksen, jonka avulla voit siirtyä sinne.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581400" cy="762000"/>
            <wp:effectExtent b="0" l="0" r="0" t="0"/>
            <wp:docPr id="7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Laskentataulukko löytyy myöhemmin Google Sheetseistä.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161262" cy="3538538"/>
            <wp:effectExtent b="0" l="0" r="0" t="0"/>
            <wp:docPr id="14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1262" cy="3538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3.png"/><Relationship Id="rId10" Type="http://schemas.openxmlformats.org/officeDocument/2006/relationships/image" Target="media/image16.png"/><Relationship Id="rId13" Type="http://schemas.openxmlformats.org/officeDocument/2006/relationships/image" Target="media/image22.png"/><Relationship Id="rId12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png"/><Relationship Id="rId15" Type="http://schemas.openxmlformats.org/officeDocument/2006/relationships/image" Target="media/image5.png"/><Relationship Id="rId14" Type="http://schemas.openxmlformats.org/officeDocument/2006/relationships/image" Target="media/image27.png"/><Relationship Id="rId17" Type="http://schemas.openxmlformats.org/officeDocument/2006/relationships/image" Target="media/image9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28.png"/><Relationship Id="rId6" Type="http://schemas.openxmlformats.org/officeDocument/2006/relationships/image" Target="media/image24.png"/><Relationship Id="rId18" Type="http://schemas.openxmlformats.org/officeDocument/2006/relationships/image" Target="media/image21.png"/><Relationship Id="rId7" Type="http://schemas.openxmlformats.org/officeDocument/2006/relationships/image" Target="media/image15.png"/><Relationship Id="rId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